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1622" w14:textId="77777777" w:rsidR="00892FCA" w:rsidRPr="00892FCA" w:rsidRDefault="00892FCA" w:rsidP="00892FCA">
      <w:r w:rsidRPr="00892FCA">
        <w:rPr>
          <w:b/>
          <w:bCs/>
        </w:rPr>
        <w:t>Styrets Årsberetning 2024</w:t>
      </w:r>
    </w:p>
    <w:p w14:paraId="2809FDC1" w14:textId="52BC351F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 xml:space="preserve">Styrets </w:t>
      </w:r>
      <w:r>
        <w:rPr>
          <w:b/>
          <w:bCs/>
        </w:rPr>
        <w:t>a</w:t>
      </w:r>
      <w:r w:rsidRPr="00892FCA">
        <w:rPr>
          <w:b/>
          <w:bCs/>
        </w:rPr>
        <w:t>rbeid</w:t>
      </w:r>
    </w:p>
    <w:p w14:paraId="2258A211" w14:textId="77777777" w:rsidR="00892FCA" w:rsidRPr="00892FCA" w:rsidRDefault="00892FCA" w:rsidP="00892FCA">
      <w:r w:rsidRPr="00892FCA">
        <w:t xml:space="preserve">I 2024 har styret i </w:t>
      </w:r>
      <w:proofErr w:type="spellStart"/>
      <w:r w:rsidRPr="00892FCA">
        <w:t>LyngdalBy</w:t>
      </w:r>
      <w:proofErr w:type="spellEnd"/>
      <w:r w:rsidRPr="00892FCA">
        <w:t xml:space="preserve"> avholdt 10 styremøter og behandlet totalt 67 saker. Styret, bestående av 8 bedriftsledere, mottar ikke godtgjørelse, men bidrar gjennom frivillig innsats til å styrke organisasjonen og legge til rette for en </w:t>
      </w:r>
      <w:proofErr w:type="gramStart"/>
      <w:r w:rsidRPr="00892FCA">
        <w:t>robust</w:t>
      </w:r>
      <w:proofErr w:type="gramEnd"/>
      <w:r w:rsidRPr="00892FCA">
        <w:t xml:space="preserve"> og velfungerende handels- og næringsforening.</w:t>
      </w:r>
    </w:p>
    <w:p w14:paraId="3D4E2E8F" w14:textId="77777777" w:rsidR="00892FCA" w:rsidRPr="00892FCA" w:rsidRDefault="00892FCA" w:rsidP="00892FCA">
      <w:r w:rsidRPr="00892FCA">
        <w:t xml:space="preserve">I løpet av året har styret gjennomført en heldags strategisamling for å utforme den videre retningen for </w:t>
      </w:r>
      <w:proofErr w:type="spellStart"/>
      <w:r w:rsidRPr="00892FCA">
        <w:t>LyngdalBy</w:t>
      </w:r>
      <w:proofErr w:type="spellEnd"/>
      <w:r w:rsidRPr="00892FCA">
        <w:t>. Hovedfokuset er å sikre tilstrekkelige driftsmidler for å kunne arbeide mer omfattende med økt attraktivitet i Lyngdal. Dette innebærer:</w:t>
      </w:r>
    </w:p>
    <w:p w14:paraId="7B5CE941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Tiltrekke flere bedrifter til å etablere seg i byen.</w:t>
      </w:r>
    </w:p>
    <w:p w14:paraId="366D637E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Fylle ledige næringslokaler.</w:t>
      </w:r>
    </w:p>
    <w:p w14:paraId="1D8E9C70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Gjøre Lyngdal mer attraktiv som bosted.</w:t>
      </w:r>
    </w:p>
    <w:p w14:paraId="031428FE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Oppmuntre unge til å flytte hjem etter utdanning.</w:t>
      </w:r>
    </w:p>
    <w:p w14:paraId="37754382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Bidra til at jobbsøkere finner Lyngdal attraktivt.</w:t>
      </w:r>
    </w:p>
    <w:p w14:paraId="28ABA4A7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Styrke rekrutteringen av kompetente ansatte til industribedrifter.</w:t>
      </w:r>
    </w:p>
    <w:p w14:paraId="5BD85DA7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>Fremme Lyngdal som en attraktiv destinasjon for fritidsboliger.</w:t>
      </w:r>
    </w:p>
    <w:p w14:paraId="168DB858" w14:textId="77777777" w:rsidR="00892FCA" w:rsidRPr="00892FCA" w:rsidRDefault="00892FCA" w:rsidP="00892FCA">
      <w:pPr>
        <w:numPr>
          <w:ilvl w:val="0"/>
          <w:numId w:val="1"/>
        </w:numPr>
      </w:pPr>
      <w:r w:rsidRPr="00892FCA">
        <w:t xml:space="preserve">Videreutvikle Lyngdal som en levende handels- og </w:t>
      </w:r>
      <w:proofErr w:type="spellStart"/>
      <w:r w:rsidRPr="00892FCA">
        <w:t>familieby</w:t>
      </w:r>
      <w:proofErr w:type="spellEnd"/>
      <w:r w:rsidRPr="00892FCA">
        <w:t>.</w:t>
      </w:r>
    </w:p>
    <w:p w14:paraId="55E5D84A" w14:textId="77777777" w:rsidR="00892FCA" w:rsidRPr="00892FCA" w:rsidRDefault="00892FCA" w:rsidP="00892FCA">
      <w:r w:rsidRPr="00892FCA">
        <w:t>For at byen skal oppleves som pulserende og levende, må det satses på omdømmebygging, markedsføring, aktiviteter og arrangementer.</w:t>
      </w:r>
    </w:p>
    <w:p w14:paraId="6DA7844B" w14:textId="77777777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>Lyngdalskortet</w:t>
      </w:r>
    </w:p>
    <w:p w14:paraId="4E8B2349" w14:textId="77777777" w:rsidR="00892FCA" w:rsidRPr="00892FCA" w:rsidRDefault="00892FCA" w:rsidP="00892FCA">
      <w:r w:rsidRPr="00892FCA">
        <w:t xml:space="preserve">Lokal handel er en viktig del av </w:t>
      </w:r>
      <w:proofErr w:type="spellStart"/>
      <w:r w:rsidRPr="00892FCA">
        <w:t>LyngdalBys</w:t>
      </w:r>
      <w:proofErr w:type="spellEnd"/>
      <w:r w:rsidRPr="00892FCA">
        <w:t xml:space="preserve"> arbeid. Gavekortordningen, Lyngdalskortet, har hatt en betydelig økning i salg, og mange bedrifter benytter det som gave til sine ansatte. For å effektivisere administrasjonen av kortene, er det etablert en strømlinjeformet fakturaordning for bedrifter, noe som har ført til økt bruk.</w:t>
      </w:r>
    </w:p>
    <w:p w14:paraId="4AD5930B" w14:textId="7CBBE219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 xml:space="preserve">Økonomiske </w:t>
      </w:r>
      <w:r w:rsidR="006E1568">
        <w:rPr>
          <w:b/>
          <w:bCs/>
        </w:rPr>
        <w:t>r</w:t>
      </w:r>
      <w:r w:rsidRPr="00892FCA">
        <w:rPr>
          <w:b/>
          <w:bCs/>
        </w:rPr>
        <w:t xml:space="preserve">ammer og </w:t>
      </w:r>
      <w:r>
        <w:rPr>
          <w:b/>
          <w:bCs/>
        </w:rPr>
        <w:t>s</w:t>
      </w:r>
      <w:r w:rsidRPr="00892FCA">
        <w:rPr>
          <w:b/>
          <w:bCs/>
        </w:rPr>
        <w:t xml:space="preserve">amarbeid med </w:t>
      </w:r>
      <w:r>
        <w:rPr>
          <w:b/>
          <w:bCs/>
        </w:rPr>
        <w:t>k</w:t>
      </w:r>
      <w:r w:rsidRPr="00892FCA">
        <w:rPr>
          <w:b/>
          <w:bCs/>
        </w:rPr>
        <w:t>ommunen</w:t>
      </w:r>
    </w:p>
    <w:p w14:paraId="7E76D992" w14:textId="77777777" w:rsidR="00892FCA" w:rsidRPr="00892FCA" w:rsidRDefault="00892FCA" w:rsidP="00892FCA">
      <w:r w:rsidRPr="00892FCA">
        <w:t>Vi ser at nabokommunene satser på fremtidens handels- og byutvikling gjennom sterkere økonomisk støtte.</w:t>
      </w:r>
    </w:p>
    <w:p w14:paraId="3085A84E" w14:textId="77777777" w:rsidR="00892FCA" w:rsidRPr="00892FCA" w:rsidRDefault="00892FCA" w:rsidP="00892FCA">
      <w:pPr>
        <w:numPr>
          <w:ilvl w:val="0"/>
          <w:numId w:val="2"/>
        </w:numPr>
      </w:pPr>
      <w:r w:rsidRPr="00892FCA">
        <w:t xml:space="preserve">Lindvirke i Farsund, </w:t>
      </w:r>
      <w:proofErr w:type="spellStart"/>
      <w:r w:rsidRPr="00892FCA">
        <w:t>Smaabyen</w:t>
      </w:r>
      <w:proofErr w:type="spellEnd"/>
      <w:r w:rsidRPr="00892FCA">
        <w:t xml:space="preserve"> i Flekkefjord og Handelshuset i Kvinesdal mottar kommunal driftsstøtte på mellom </w:t>
      </w:r>
      <w:proofErr w:type="gramStart"/>
      <w:r w:rsidRPr="00892FCA">
        <w:t>700.000,-</w:t>
      </w:r>
      <w:proofErr w:type="gramEnd"/>
      <w:r w:rsidRPr="00892FCA">
        <w:t xml:space="preserve"> og 1,5 millioner kroner.</w:t>
      </w:r>
    </w:p>
    <w:p w14:paraId="12969254" w14:textId="77777777" w:rsidR="00892FCA" w:rsidRPr="00892FCA" w:rsidRDefault="00892FCA" w:rsidP="00892FCA">
      <w:pPr>
        <w:numPr>
          <w:ilvl w:val="0"/>
          <w:numId w:val="2"/>
        </w:numPr>
      </w:pPr>
      <w:r w:rsidRPr="00892FCA">
        <w:t xml:space="preserve">Lyngdal kommune har for første gang innvilget </w:t>
      </w:r>
      <w:proofErr w:type="gramStart"/>
      <w:r w:rsidRPr="00892FCA">
        <w:t>250.000,-</w:t>
      </w:r>
      <w:proofErr w:type="gramEnd"/>
      <w:r w:rsidRPr="00892FCA">
        <w:t xml:space="preserve"> i driftsmidler for 2025, noe vi er svært takknemlige for.</w:t>
      </w:r>
    </w:p>
    <w:p w14:paraId="357859C3" w14:textId="77777777" w:rsidR="00892FCA" w:rsidRPr="00892FCA" w:rsidRDefault="00892FCA" w:rsidP="00892FCA">
      <w:r w:rsidRPr="00892FCA">
        <w:t>For å sikre fortsatt utvikling av byen, er vi avhengige av samarbeid med kommunen, samt økonomiske bidrag fra lokale banker og bedrifter gjennom medlemskap, sponsing og direkte driftsmidler.</w:t>
      </w:r>
    </w:p>
    <w:p w14:paraId="65185EFC" w14:textId="35C0A12A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 xml:space="preserve">Attraktivitet og </w:t>
      </w:r>
      <w:r>
        <w:rPr>
          <w:b/>
          <w:bCs/>
        </w:rPr>
        <w:t>s</w:t>
      </w:r>
      <w:r w:rsidRPr="00892FCA">
        <w:rPr>
          <w:b/>
          <w:bCs/>
        </w:rPr>
        <w:t>ynlighet</w:t>
      </w:r>
    </w:p>
    <w:p w14:paraId="7300DEE2" w14:textId="77777777" w:rsidR="00892FCA" w:rsidRPr="00892FCA" w:rsidRDefault="00892FCA" w:rsidP="00892FCA">
      <w:r w:rsidRPr="00892FCA">
        <w:lastRenderedPageBreak/>
        <w:t xml:space="preserve">Alt henger sammen. Ved å styrke Lyngdals omdømme som et attraktivt sted å bo og jobbe, redusere kompetanseflukt og skape et levende bysentrum, vil vi </w:t>
      </w:r>
      <w:proofErr w:type="gramStart"/>
      <w:r w:rsidRPr="00892FCA">
        <w:t>generere</w:t>
      </w:r>
      <w:proofErr w:type="gramEnd"/>
      <w:r w:rsidRPr="00892FCA">
        <w:t xml:space="preserve"> store og positive ringvirkninger. For å bidra til økt synlighet har </w:t>
      </w:r>
      <w:proofErr w:type="spellStart"/>
      <w:r w:rsidRPr="00892FCA">
        <w:t>LyngdalBy</w:t>
      </w:r>
      <w:proofErr w:type="spellEnd"/>
      <w:r w:rsidRPr="00892FCA">
        <w:t>:</w:t>
      </w:r>
    </w:p>
    <w:p w14:paraId="03736F2E" w14:textId="77777777" w:rsidR="00892FCA" w:rsidRPr="00892FCA" w:rsidRDefault="00892FCA" w:rsidP="00892FCA">
      <w:pPr>
        <w:numPr>
          <w:ilvl w:val="0"/>
          <w:numId w:val="3"/>
        </w:numPr>
      </w:pPr>
      <w:r w:rsidRPr="00892FCA">
        <w:t>Flyttet til nye lokaler i Torvgården.</w:t>
      </w:r>
    </w:p>
    <w:p w14:paraId="7E7CDA8D" w14:textId="77777777" w:rsidR="00892FCA" w:rsidRDefault="00892FCA" w:rsidP="00892FCA">
      <w:pPr>
        <w:numPr>
          <w:ilvl w:val="0"/>
          <w:numId w:val="3"/>
        </w:numPr>
      </w:pPr>
      <w:r w:rsidRPr="00892FCA">
        <w:t>Sikret lagerlokaler i sentrum for oppbevaring og utleie av arrangementsmateriell.</w:t>
      </w:r>
    </w:p>
    <w:p w14:paraId="4FAA6CC4" w14:textId="21235C1D" w:rsidR="00892FCA" w:rsidRDefault="00892FCA" w:rsidP="00892FCA">
      <w:pPr>
        <w:numPr>
          <w:ilvl w:val="0"/>
          <w:numId w:val="3"/>
        </w:numPr>
      </w:pPr>
      <w:r>
        <w:t xml:space="preserve">Jobbet aktivt med å synliggjøre </w:t>
      </w:r>
      <w:proofErr w:type="spellStart"/>
      <w:r>
        <w:t>LyngdalBy</w:t>
      </w:r>
      <w:proofErr w:type="spellEnd"/>
      <w:r>
        <w:t xml:space="preserve"> sitt arbeid</w:t>
      </w:r>
    </w:p>
    <w:p w14:paraId="128EC1A2" w14:textId="60930F28" w:rsidR="00C172DA" w:rsidRDefault="00C172DA" w:rsidP="00892FCA">
      <w:pPr>
        <w:numPr>
          <w:ilvl w:val="0"/>
          <w:numId w:val="3"/>
        </w:numPr>
      </w:pPr>
      <w:r>
        <w:t>Jobbet aktivt for å markedsføre Lyngdal</w:t>
      </w:r>
    </w:p>
    <w:p w14:paraId="34108854" w14:textId="4D6CC374" w:rsidR="00C172DA" w:rsidRDefault="00C172DA" w:rsidP="00892FCA">
      <w:pPr>
        <w:numPr>
          <w:ilvl w:val="0"/>
          <w:numId w:val="3"/>
        </w:numPr>
      </w:pPr>
      <w:r>
        <w:t>Jobbet aktivt med å skape gode arrangement som trekker folk til byen</w:t>
      </w:r>
    </w:p>
    <w:p w14:paraId="3F7031D3" w14:textId="77777777" w:rsidR="00892FCA" w:rsidRPr="00892FCA" w:rsidRDefault="00892FCA" w:rsidP="00892FCA">
      <w:pPr>
        <w:ind w:left="720"/>
      </w:pPr>
    </w:p>
    <w:p w14:paraId="16D93ED3" w14:textId="77777777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>Arrangementer i 2024</w:t>
      </w:r>
    </w:p>
    <w:p w14:paraId="274BD1D6" w14:textId="77777777" w:rsidR="00892FCA" w:rsidRPr="00892FCA" w:rsidRDefault="00892FCA" w:rsidP="00892FCA">
      <w:r w:rsidRPr="00892FCA">
        <w:t xml:space="preserve">I tillegg til to medlemssamlinger har </w:t>
      </w:r>
      <w:proofErr w:type="spellStart"/>
      <w:r w:rsidRPr="00892FCA">
        <w:t>LyngdalBy</w:t>
      </w:r>
      <w:proofErr w:type="spellEnd"/>
      <w:r w:rsidRPr="00892FCA">
        <w:t xml:space="preserve"> arrangert en rekke publikumsrettede aktiviteter:</w:t>
      </w:r>
    </w:p>
    <w:p w14:paraId="22BDC687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Vinterferielørdag</w:t>
      </w:r>
    </w:p>
    <w:p w14:paraId="6575DCF7" w14:textId="77777777" w:rsidR="00892FCA" w:rsidRPr="00892FCA" w:rsidRDefault="00892FCA" w:rsidP="00892FCA">
      <w:pPr>
        <w:numPr>
          <w:ilvl w:val="0"/>
          <w:numId w:val="4"/>
        </w:numPr>
      </w:pPr>
      <w:proofErr w:type="spellStart"/>
      <w:r w:rsidRPr="00892FCA">
        <w:t>Påskebyen</w:t>
      </w:r>
      <w:proofErr w:type="spellEnd"/>
      <w:r w:rsidRPr="00892FCA">
        <w:t xml:space="preserve"> Lyngdal</w:t>
      </w:r>
    </w:p>
    <w:p w14:paraId="75AAEB36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Blomstermarked og besøk av Bondens Marked</w:t>
      </w:r>
    </w:p>
    <w:p w14:paraId="390E5DA5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Markedsdager, inkludert eget barne- og vintage-marked</w:t>
      </w:r>
    </w:p>
    <w:p w14:paraId="772B537C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Barnas dag og midtsommerfest</w:t>
      </w:r>
    </w:p>
    <w:p w14:paraId="542EC65D" w14:textId="77777777" w:rsidR="00892FCA" w:rsidRPr="00892FCA" w:rsidRDefault="00892FCA" w:rsidP="00892FCA">
      <w:pPr>
        <w:numPr>
          <w:ilvl w:val="0"/>
          <w:numId w:val="4"/>
        </w:numPr>
      </w:pPr>
      <w:proofErr w:type="spellStart"/>
      <w:r w:rsidRPr="00892FCA">
        <w:t>Byfest</w:t>
      </w:r>
      <w:proofErr w:type="spellEnd"/>
      <w:r w:rsidRPr="00892FCA">
        <w:t xml:space="preserve"> over fire dager i fellesferien</w:t>
      </w:r>
    </w:p>
    <w:p w14:paraId="217CC39D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Champions League fotballfest</w:t>
      </w:r>
    </w:p>
    <w:p w14:paraId="4A69321B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Høstferiearrangement</w:t>
      </w:r>
    </w:p>
    <w:p w14:paraId="40B40801" w14:textId="77777777" w:rsidR="00892FCA" w:rsidRPr="00892FCA" w:rsidRDefault="00892FCA" w:rsidP="00892FCA">
      <w:pPr>
        <w:numPr>
          <w:ilvl w:val="0"/>
          <w:numId w:val="4"/>
        </w:numPr>
      </w:pPr>
      <w:r w:rsidRPr="00892FCA">
        <w:t>Julebyen Lyngdal</w:t>
      </w:r>
    </w:p>
    <w:p w14:paraId="55A3F22B" w14:textId="77777777" w:rsidR="00892FCA" w:rsidRDefault="00892FCA" w:rsidP="00892FCA">
      <w:pPr>
        <w:numPr>
          <w:ilvl w:val="0"/>
          <w:numId w:val="4"/>
        </w:numPr>
      </w:pPr>
      <w:r w:rsidRPr="00892FCA">
        <w:t>To besøk fra Street Food-festivaler</w:t>
      </w:r>
    </w:p>
    <w:p w14:paraId="44CE2118" w14:textId="77777777" w:rsidR="00892FCA" w:rsidRPr="00892FCA" w:rsidRDefault="00892FCA" w:rsidP="00892FCA">
      <w:pPr>
        <w:ind w:left="720"/>
      </w:pPr>
    </w:p>
    <w:p w14:paraId="0D8E335E" w14:textId="3F10EE68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 xml:space="preserve">Samarbeid med Lyngdal </w:t>
      </w:r>
      <w:r>
        <w:rPr>
          <w:b/>
          <w:bCs/>
        </w:rPr>
        <w:t>k</w:t>
      </w:r>
      <w:r w:rsidRPr="00892FCA">
        <w:rPr>
          <w:b/>
          <w:bCs/>
        </w:rPr>
        <w:t>ommune</w:t>
      </w:r>
    </w:p>
    <w:p w14:paraId="2355452A" w14:textId="7F8FB79B" w:rsidR="00892FCA" w:rsidRPr="00892FCA" w:rsidRDefault="00892FCA" w:rsidP="00892FCA">
      <w:r w:rsidRPr="00892FCA">
        <w:t>Et tett samarbeid med Lyngdal kommune er avgjørende for videre utvikling. Vi er derfor svært fornøyde med at kommunestyret har besluttet å ta tilbake driften av Miljøgata</w:t>
      </w:r>
      <w:r>
        <w:t>.</w:t>
      </w:r>
    </w:p>
    <w:p w14:paraId="194B0F96" w14:textId="77777777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>Listerprosjektet: "Bo, Besøke, Bedrift"</w:t>
      </w:r>
    </w:p>
    <w:p w14:paraId="6FA1B13A" w14:textId="77777777" w:rsidR="00892FCA" w:rsidRPr="00892FCA" w:rsidRDefault="00892FCA" w:rsidP="00892FCA">
      <w:r w:rsidRPr="00892FCA">
        <w:t xml:space="preserve">Mot slutten av 2024 ble </w:t>
      </w:r>
      <w:proofErr w:type="spellStart"/>
      <w:r w:rsidRPr="00892FCA">
        <w:t>LyngdalBy</w:t>
      </w:r>
      <w:proofErr w:type="spellEnd"/>
      <w:r w:rsidRPr="00892FCA">
        <w:t xml:space="preserve"> valgt til å lede Listerprosjektet "Bo, Besøke, Bedrift" i Lyngdal. Dette er et viktig attraktivitetsprosjekt som rulles ut i hele Lister-regionen og som passer godt inn i vårt arbeid for byutvikling og næringsvekst.</w:t>
      </w:r>
    </w:p>
    <w:p w14:paraId="2918DFB4" w14:textId="77777777" w:rsidR="00892FCA" w:rsidRPr="00892FCA" w:rsidRDefault="00892FCA" w:rsidP="00892FCA">
      <w:pPr>
        <w:rPr>
          <w:b/>
          <w:bCs/>
        </w:rPr>
      </w:pPr>
      <w:r w:rsidRPr="00892FCA">
        <w:rPr>
          <w:b/>
          <w:bCs/>
        </w:rPr>
        <w:t>Fremtidsutsikter</w:t>
      </w:r>
    </w:p>
    <w:p w14:paraId="3A4AC9F1" w14:textId="77777777" w:rsidR="00892FCA" w:rsidRPr="00892FCA" w:rsidRDefault="00892FCA" w:rsidP="00892FCA">
      <w:r w:rsidRPr="00892FCA">
        <w:t xml:space="preserve">Vi ser positivt på den videre utviklingen av </w:t>
      </w:r>
      <w:proofErr w:type="spellStart"/>
      <w:r w:rsidRPr="00892FCA">
        <w:t>LyngdalBy</w:t>
      </w:r>
      <w:proofErr w:type="spellEnd"/>
      <w:r w:rsidRPr="00892FCA">
        <w:t xml:space="preserve"> og har sterk tro på at arbeidet vi gjør bidrar til en mer attraktiv og levende by. Gjennom målrettet innsats, strategiske samarbeid og økt synlighet vil vi fortsette å arbeide for at Lyngdal styrker sin posisjon som en attraktiv handels- og </w:t>
      </w:r>
      <w:proofErr w:type="spellStart"/>
      <w:r w:rsidRPr="00892FCA">
        <w:t>næringsby</w:t>
      </w:r>
      <w:proofErr w:type="spellEnd"/>
      <w:r w:rsidRPr="00892FCA">
        <w:t>.</w:t>
      </w:r>
    </w:p>
    <w:p w14:paraId="1F280300" w14:textId="77777777" w:rsidR="00EA3CF6" w:rsidRDefault="00EA3CF6"/>
    <w:sectPr w:rsidR="00EA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C64"/>
    <w:multiLevelType w:val="multilevel"/>
    <w:tmpl w:val="F78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4612E"/>
    <w:multiLevelType w:val="multilevel"/>
    <w:tmpl w:val="D7F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91372"/>
    <w:multiLevelType w:val="multilevel"/>
    <w:tmpl w:val="447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340F0"/>
    <w:multiLevelType w:val="multilevel"/>
    <w:tmpl w:val="15E2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501260">
    <w:abstractNumId w:val="0"/>
  </w:num>
  <w:num w:numId="2" w16cid:durableId="796721508">
    <w:abstractNumId w:val="1"/>
  </w:num>
  <w:num w:numId="3" w16cid:durableId="1818258777">
    <w:abstractNumId w:val="3"/>
  </w:num>
  <w:num w:numId="4" w16cid:durableId="15750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CA"/>
    <w:rsid w:val="00241804"/>
    <w:rsid w:val="00296736"/>
    <w:rsid w:val="0060071A"/>
    <w:rsid w:val="006E1568"/>
    <w:rsid w:val="0070216E"/>
    <w:rsid w:val="00892FCA"/>
    <w:rsid w:val="00C172DA"/>
    <w:rsid w:val="00EA3CF6"/>
    <w:rsid w:val="00E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C71D"/>
  <w15:chartTrackingRefBased/>
  <w15:docId w15:val="{D6C4DB3E-F75D-4ED7-99B7-62179D6F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2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2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2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2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2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2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2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2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2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2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2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2F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2F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2F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2F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2F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2FC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2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2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2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2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2FC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2FC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2FC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2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2FC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2F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9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3248</Characters>
  <Application>Microsoft Office Word</Application>
  <DocSecurity>4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Handeland, Angelika</dc:creator>
  <cp:keywords/>
  <dc:description/>
  <cp:lastModifiedBy>Janne Fardal Kristoffersen</cp:lastModifiedBy>
  <cp:revision>2</cp:revision>
  <dcterms:created xsi:type="dcterms:W3CDTF">2025-02-18T11:23:00Z</dcterms:created>
  <dcterms:modified xsi:type="dcterms:W3CDTF">2025-02-18T11:23:00Z</dcterms:modified>
</cp:coreProperties>
</file>